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005" w:rsidRDefault="00C06005" w:rsidP="00C06005">
      <w:pPr>
        <w:jc w:val="center"/>
        <w:rPr>
          <w:rFonts w:ascii="Book Antiqua" w:hAnsi="Book Antiqua"/>
          <w:b/>
          <w:sz w:val="24"/>
          <w:szCs w:val="24"/>
        </w:rPr>
      </w:pPr>
      <w:r w:rsidRPr="00C06005">
        <w:rPr>
          <w:rFonts w:ascii="Book Antiqua" w:hAnsi="Book Antiqua"/>
          <w:sz w:val="24"/>
          <w:szCs w:val="24"/>
          <w:u w:val="single"/>
        </w:rPr>
        <w:t>Il libro</w:t>
      </w:r>
      <w:r>
        <w:rPr>
          <w:rFonts w:ascii="Book Antiqua" w:hAnsi="Book Antiqua"/>
          <w:sz w:val="24"/>
          <w:szCs w:val="24"/>
        </w:rPr>
        <w:t xml:space="preserve"> – </w:t>
      </w:r>
      <w:r w:rsidRPr="00C06005">
        <w:rPr>
          <w:rFonts w:ascii="Book Antiqua" w:hAnsi="Book Antiqua"/>
          <w:i/>
          <w:sz w:val="24"/>
          <w:szCs w:val="24"/>
        </w:rPr>
        <w:t xml:space="preserve">Le memorie di un sopravvissuto ad Auschwitz: martedì 24 febbraio la presentazione. </w:t>
      </w:r>
      <w:r w:rsidRPr="00C06005">
        <w:rPr>
          <w:rFonts w:ascii="Book Antiqua" w:hAnsi="Book Antiqua"/>
          <w:b/>
          <w:sz w:val="24"/>
          <w:szCs w:val="24"/>
        </w:rPr>
        <w:t>“</w:t>
      </w:r>
    </w:p>
    <w:p w:rsidR="00C06005" w:rsidRDefault="00C06005" w:rsidP="00C06005">
      <w:pPr>
        <w:jc w:val="center"/>
        <w:rPr>
          <w:rFonts w:ascii="Book Antiqua" w:hAnsi="Book Antiqua"/>
          <w:b/>
          <w:sz w:val="24"/>
          <w:szCs w:val="24"/>
        </w:rPr>
      </w:pPr>
      <w:r w:rsidRPr="00C06005">
        <w:rPr>
          <w:rFonts w:ascii="Book Antiqua" w:hAnsi="Book Antiqua"/>
          <w:b/>
          <w:sz w:val="24"/>
          <w:szCs w:val="24"/>
        </w:rPr>
        <w:t>Il coraggio di vivere”: Nedo Fiano racconta la deportazione nazista</w:t>
      </w:r>
    </w:p>
    <w:p w:rsidR="00C06005" w:rsidRDefault="00C06005" w:rsidP="00C06005">
      <w:pPr>
        <w:jc w:val="center"/>
        <w:rPr>
          <w:rFonts w:ascii="Book Antiqua" w:hAnsi="Book Antiqua"/>
          <w:sz w:val="24"/>
          <w:szCs w:val="24"/>
        </w:rPr>
      </w:pPr>
    </w:p>
    <w:p w:rsidR="00C06005" w:rsidRDefault="00940E0D" w:rsidP="00C06005">
      <w:pPr>
        <w:ind w:firstLine="708"/>
        <w:jc w:val="both"/>
        <w:rPr>
          <w:rFonts w:ascii="Book Antiqua" w:hAnsi="Book Antiqua"/>
          <w:sz w:val="24"/>
          <w:szCs w:val="24"/>
        </w:rPr>
      </w:pPr>
      <w:r>
        <w:rPr>
          <w:rFonts w:ascii="Book Antiqua" w:hAnsi="Book Antiqua"/>
          <w:sz w:val="24"/>
          <w:szCs w:val="24"/>
        </w:rPr>
        <w:t>La presentazione del libro di Nedo Fiano  muove dalla considerazione che ogni giorno va vissuto come Giorno della Memoria, particolarmente in un periodo, come quello attuale, in cui la libertà religiosa è oggetto di continue aggressioni. In questo quadro, l’incontro si pone anche come  momento di riflessione che accompagna l’</w:t>
      </w:r>
      <w:r w:rsidRPr="00940E0D">
        <w:rPr>
          <w:rFonts w:ascii="Book Antiqua" w:hAnsi="Book Antiqua"/>
          <w:i/>
          <w:sz w:val="24"/>
          <w:szCs w:val="24"/>
        </w:rPr>
        <w:t>iter</w:t>
      </w:r>
      <w:r>
        <w:rPr>
          <w:rFonts w:ascii="Book Antiqua" w:hAnsi="Book Antiqua"/>
          <w:sz w:val="24"/>
          <w:szCs w:val="24"/>
        </w:rPr>
        <w:t xml:space="preserve"> del disegno di legge sul negazionismo, approvato dal Senato della Repubblica l’11 febbraio scorso</w:t>
      </w:r>
      <w:r w:rsidR="00FB3B67">
        <w:rPr>
          <w:rFonts w:ascii="Book Antiqua" w:hAnsi="Book Antiqua"/>
          <w:sz w:val="24"/>
          <w:szCs w:val="24"/>
        </w:rPr>
        <w:t>, che prevede un’aggravante di pena se la propaganda, la pubblica istigazione ed il pubblico incitamento a commettere atti di discriminazione razziale si fondano in tutto o in parte sulla negazione della Shoah, dei crimini contro l’umanità e dei crimini di guerra, come definiti dallo Statuto della Corte penale internazionale</w:t>
      </w:r>
      <w:r>
        <w:rPr>
          <w:rFonts w:ascii="Book Antiqua" w:hAnsi="Book Antiqua"/>
          <w:sz w:val="24"/>
          <w:szCs w:val="24"/>
        </w:rPr>
        <w:t>.</w:t>
      </w:r>
    </w:p>
    <w:p w:rsidR="00C06005" w:rsidRDefault="00940E0D" w:rsidP="00C06005">
      <w:pPr>
        <w:ind w:firstLine="708"/>
        <w:jc w:val="both"/>
        <w:rPr>
          <w:rFonts w:ascii="Book Antiqua" w:hAnsi="Book Antiqua"/>
          <w:sz w:val="24"/>
          <w:szCs w:val="24"/>
        </w:rPr>
      </w:pPr>
      <w:r>
        <w:rPr>
          <w:rFonts w:ascii="Book Antiqua" w:hAnsi="Book Antiqua"/>
          <w:sz w:val="24"/>
          <w:szCs w:val="24"/>
        </w:rPr>
        <w:t>Come non ricordare, a</w:t>
      </w:r>
      <w:r w:rsidR="00DC7B93">
        <w:rPr>
          <w:rFonts w:ascii="Book Antiqua" w:hAnsi="Book Antiqua"/>
          <w:sz w:val="24"/>
          <w:szCs w:val="24"/>
        </w:rPr>
        <w:t xml:space="preserve"> </w:t>
      </w:r>
      <w:r>
        <w:rPr>
          <w:rFonts w:ascii="Book Antiqua" w:hAnsi="Book Antiqua"/>
          <w:sz w:val="24"/>
          <w:szCs w:val="24"/>
        </w:rPr>
        <w:t>questo proposito, l’ordine di D. D. Eisenhower che fossero scattate foto e realizzati documenti filmati</w:t>
      </w:r>
      <w:r w:rsidR="00FB3B67">
        <w:rPr>
          <w:rFonts w:ascii="Book Antiqua" w:hAnsi="Book Antiqua"/>
          <w:sz w:val="24"/>
          <w:szCs w:val="24"/>
        </w:rPr>
        <w:t xml:space="preserve"> e di chiamare gli abitanti delle vicine città tedesche per mostrare la realtà dei fatti, ritenendo necessaria la massima documentazione possibile “perché arriverà un giorno in cui qualche idiota dirà che questo non è mai successo”. </w:t>
      </w:r>
      <w:r w:rsidR="004E5914">
        <w:rPr>
          <w:rFonts w:ascii="Book Antiqua" w:hAnsi="Book Antiqua"/>
          <w:sz w:val="24"/>
          <w:szCs w:val="24"/>
        </w:rPr>
        <w:t>Questa fondamentale operazione</w:t>
      </w:r>
      <w:r w:rsidR="00FB3B67">
        <w:rPr>
          <w:rFonts w:ascii="Book Antiqua" w:hAnsi="Book Antiqua"/>
          <w:sz w:val="24"/>
          <w:szCs w:val="24"/>
        </w:rPr>
        <w:t xml:space="preserve"> </w:t>
      </w:r>
      <w:r w:rsidR="00DC7B93">
        <w:rPr>
          <w:rFonts w:ascii="Book Antiqua" w:hAnsi="Book Antiqua"/>
          <w:sz w:val="24"/>
          <w:szCs w:val="24"/>
        </w:rPr>
        <w:t>deve avvenire (e sta avvenendo)</w:t>
      </w:r>
      <w:r w:rsidR="00FB3B67">
        <w:rPr>
          <w:rFonts w:ascii="Book Antiqua" w:hAnsi="Book Antiqua"/>
          <w:sz w:val="24"/>
          <w:szCs w:val="24"/>
        </w:rPr>
        <w:t xml:space="preserve"> senza introdurre il reato di opinione, né una verità di Stato</w:t>
      </w:r>
      <w:r w:rsidR="00DC7B93">
        <w:rPr>
          <w:rFonts w:ascii="Book Antiqua" w:hAnsi="Book Antiqua"/>
          <w:sz w:val="24"/>
          <w:szCs w:val="24"/>
        </w:rPr>
        <w:t>, ed anzi nel rispetto delle libertà costituzionali di ricerca storica e di espressione, in pieno accordo con quanto riconosciuto lo scorso anno dalla Corte Europea dei Diritti dell’Uomo, in merito al fatto che il genocidio è un delitto che può esser definito tale solo se vi è stato un accertamento da parte di una giurisdizione internazionale, come è avvenuto per la Shoah da parte del Tribunale di Norimberga.</w:t>
      </w:r>
    </w:p>
    <w:p w:rsidR="000B14C4" w:rsidRDefault="00DC7B93" w:rsidP="00C06005">
      <w:pPr>
        <w:ind w:firstLine="708"/>
        <w:jc w:val="both"/>
        <w:rPr>
          <w:rFonts w:ascii="Book Antiqua" w:hAnsi="Book Antiqua"/>
          <w:sz w:val="24"/>
          <w:szCs w:val="24"/>
        </w:rPr>
      </w:pPr>
      <w:bookmarkStart w:id="0" w:name="_GoBack"/>
      <w:bookmarkEnd w:id="0"/>
      <w:r>
        <w:rPr>
          <w:rFonts w:ascii="Book Antiqua" w:hAnsi="Book Antiqua"/>
          <w:sz w:val="24"/>
          <w:szCs w:val="24"/>
        </w:rPr>
        <w:t>E’ la dignità della persona, e l’eguaglianza nella dignità, che va salvaguardata come il primo dei diritti fondamentali, e questo richiede la manutenzione, attraverso la memoria, dei fatti e dei valori civili, giuridici  e sociali che ne traggono alimento ed, in definitiva, dello stesso principio democratico</w:t>
      </w:r>
      <w:r w:rsidR="004E5914">
        <w:rPr>
          <w:rFonts w:ascii="Book Antiqua" w:hAnsi="Book Antiqua"/>
          <w:sz w:val="24"/>
          <w:szCs w:val="24"/>
        </w:rPr>
        <w:t>. E’ a questa visione, saldamente ancorata all’insegnamento sociale cristiano ed al tessuto connettivo civile italiano ed europeo, che l’incontro del 24 febbraio intende dare un suo contributo.</w:t>
      </w:r>
    </w:p>
    <w:p w:rsidR="00FB6DE9" w:rsidRDefault="00FB6DE9" w:rsidP="00FB3B67">
      <w:pPr>
        <w:jc w:val="both"/>
        <w:rPr>
          <w:rFonts w:ascii="Book Antiqua" w:hAnsi="Book Antiqua"/>
          <w:sz w:val="24"/>
          <w:szCs w:val="24"/>
        </w:rPr>
      </w:pPr>
    </w:p>
    <w:p w:rsidR="00FB6DE9" w:rsidRDefault="00FB6DE9" w:rsidP="00FB3B67">
      <w:pPr>
        <w:jc w:val="both"/>
        <w:rPr>
          <w:rFonts w:ascii="Book Antiqua" w:hAnsi="Book Antiqua"/>
          <w:sz w:val="24"/>
          <w:szCs w:val="24"/>
        </w:rPr>
      </w:pPr>
      <w:r>
        <w:rPr>
          <w:rFonts w:ascii="Book Antiqua" w:hAnsi="Book Antiqua"/>
          <w:sz w:val="24"/>
          <w:szCs w:val="24"/>
        </w:rPr>
        <w:tab/>
        <w:t>Leonardo BIANCHI</w:t>
      </w:r>
    </w:p>
    <w:p w:rsidR="00FB6DE9" w:rsidRDefault="00FB6DE9" w:rsidP="00FB3B67">
      <w:pPr>
        <w:jc w:val="both"/>
        <w:rPr>
          <w:rFonts w:ascii="Book Antiqua" w:hAnsi="Book Antiqua"/>
          <w:sz w:val="24"/>
          <w:szCs w:val="24"/>
        </w:rPr>
      </w:pPr>
      <w:r>
        <w:rPr>
          <w:rFonts w:ascii="Book Antiqua" w:hAnsi="Book Antiqua"/>
          <w:sz w:val="24"/>
          <w:szCs w:val="24"/>
        </w:rPr>
        <w:t>Università degli Studi di Firenze</w:t>
      </w:r>
    </w:p>
    <w:p w:rsidR="00C06005" w:rsidRPr="00940E0D" w:rsidRDefault="00C06005" w:rsidP="00C06005">
      <w:pPr>
        <w:jc w:val="right"/>
        <w:rPr>
          <w:rFonts w:ascii="Book Antiqua" w:hAnsi="Book Antiqua"/>
          <w:sz w:val="24"/>
          <w:szCs w:val="24"/>
        </w:rPr>
      </w:pPr>
      <w:r>
        <w:rPr>
          <w:rFonts w:ascii="Book Antiqua" w:hAnsi="Book Antiqua"/>
          <w:sz w:val="24"/>
          <w:szCs w:val="24"/>
        </w:rPr>
        <w:t>(</w:t>
      </w:r>
      <w:r w:rsidRPr="00C06005">
        <w:rPr>
          <w:rFonts w:ascii="Book Antiqua" w:hAnsi="Book Antiqua"/>
          <w:i/>
          <w:sz w:val="24"/>
          <w:szCs w:val="24"/>
        </w:rPr>
        <w:t>in Toscana Oggi, L’osservatore toscano, 22 febbraio 2015</w:t>
      </w:r>
      <w:r>
        <w:rPr>
          <w:rFonts w:ascii="Book Antiqua" w:hAnsi="Book Antiqua"/>
          <w:sz w:val="24"/>
          <w:szCs w:val="24"/>
        </w:rPr>
        <w:t>)</w:t>
      </w:r>
    </w:p>
    <w:sectPr w:rsidR="00C06005" w:rsidRPr="00940E0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19A"/>
    <w:rsid w:val="000B14C4"/>
    <w:rsid w:val="004E5914"/>
    <w:rsid w:val="00940E0D"/>
    <w:rsid w:val="00C06005"/>
    <w:rsid w:val="00D2319A"/>
    <w:rsid w:val="00DC7B93"/>
    <w:rsid w:val="00FB3B67"/>
    <w:rsid w:val="00FB6D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2070</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Bianchi</dc:creator>
  <cp:lastModifiedBy>Bianchi</cp:lastModifiedBy>
  <cp:revision>2</cp:revision>
  <dcterms:created xsi:type="dcterms:W3CDTF">2015-02-20T09:45:00Z</dcterms:created>
  <dcterms:modified xsi:type="dcterms:W3CDTF">2015-02-20T09:45:00Z</dcterms:modified>
</cp:coreProperties>
</file>